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11.6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Word for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электронных таблиц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90.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термины. Интернет и Всемирная паутина. Гипертекстовые технологии.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 Базовые сервисы Интернета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Интернет. Виды информационных ресурсов в Интернет. Основные типы коммуникативного взаимодействия в Интернет. Основы безопасной работы в Сети.Веб- браузеры. Электронная почта. Поисковые системы в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Цвет в компьютере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цвета, научные представления о цвете, восприятие цвета,</w:t>
            </w:r>
          </w:p>
          <w:p>
            <w:pPr>
              <w:jc w:val="both"/>
              <w:spacing w:after="0" w:line="240" w:lineRule="auto"/>
              <w:rPr>
                <w:sz w:val="24"/>
                <w:szCs w:val="24"/>
              </w:rPr>
            </w:pPr>
            <w:r>
              <w:rPr>
                <w:rFonts w:ascii="Times New Roman" w:hAnsi="Times New Roman" w:cs="Times New Roman"/>
                <w:color w:val="#000000"/>
                <w:sz w:val="24"/>
                <w:szCs w:val="24"/>
              </w:rPr>
              <w:t> 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Компьютерная графика. Редактирование изображений на компьютере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история развития, области применения и виды</w:t>
            </w:r>
          </w:p>
          <w:p>
            <w:pPr>
              <w:jc w:val="both"/>
              <w:spacing w:after="0" w:line="240" w:lineRule="auto"/>
              <w:rPr>
                <w:sz w:val="24"/>
                <w:szCs w:val="24"/>
              </w:rPr>
            </w:pPr>
            <w:r>
              <w:rPr>
                <w:rFonts w:ascii="Times New Roman" w:hAnsi="Times New Roman" w:cs="Times New Roman"/>
                <w:color w:val="#000000"/>
                <w:sz w:val="24"/>
                <w:szCs w:val="24"/>
              </w:rPr>
              <w:t> компьютерной графики. Растровая графика. Векторная графика.  Другие виды компьютерной графики. Редактирование изображений на компьютере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Word for Windows.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pPr>
              <w:jc w:val="both"/>
              <w:spacing w:after="0" w:line="240" w:lineRule="auto"/>
              <w:rPr>
                <w:sz w:val="24"/>
                <w:szCs w:val="24"/>
              </w:rPr>
            </w:pPr>
            <w:r>
              <w:rPr>
                <w:rFonts w:ascii="Times New Roman" w:hAnsi="Times New Roman" w:cs="Times New Roman"/>
                <w:color w:val="#000000"/>
                <w:sz w:val="24"/>
                <w:szCs w:val="24"/>
              </w:rPr>
              <w:t> процессоре MS Word. Форматирование страницы и ее компонентов. Разбиение текста на страницы. Использование стилей оформления при форматировании</w:t>
            </w:r>
          </w:p>
          <w:p>
            <w:pPr>
              <w:jc w:val="both"/>
              <w:spacing w:after="0" w:line="240" w:lineRule="auto"/>
              <w:rPr>
                <w:sz w:val="24"/>
                <w:szCs w:val="24"/>
              </w:rPr>
            </w:pPr>
            <w:r>
              <w:rPr>
                <w:rFonts w:ascii="Times New Roman" w:hAnsi="Times New Roman" w:cs="Times New Roman"/>
                <w:color w:val="#000000"/>
                <w:sz w:val="24"/>
                <w:szCs w:val="24"/>
              </w:rPr>
              <w:t> документа. Структурирование документов. Работа с таблицами. Работа с графикой в текстовом процессоре Word for Windows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Редактор электронных таблиц Excel</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MS Excel: основные сведения. Редактирование электронных таблиц Excel. Диаграммы и графики в табличном процессоре Excel.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Задачи СУБД. Выбор платформы базы данных. Общее представление о СУБД Access. Функции обработки строк в Access. Язык SQL.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сетей. Топология сетей.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сети. Глобальные сети.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«Информационно-коммуникационные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Растровая графика. Векторная графика.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изображений на компьютере.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«Основы компьютерной графики»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Форматирование документа Microsoft Word. Создание таблиц и списков.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Форматирование документов Word, создание таблиц и списков.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навыки работы с электронными таблицами в MS Excel.</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компьютерных презентаций.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5"/>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https://urait.ru/bcode/469830</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2023-2024_ФГОС3++2023_Бак-ОФО-Э(УАиА)(23)_plx_Информатика</dc:title>
  <dc:creator>FastReport.NET</dc:creator>
</cp:coreProperties>
</file>